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1888" w14:textId="72CABF52" w:rsidR="00663EDC" w:rsidRPr="00902251" w:rsidRDefault="00D9247D" w:rsidP="00D9247D">
      <w:pPr>
        <w:spacing w:after="0" w:line="240" w:lineRule="auto"/>
        <w:jc w:val="center"/>
        <w:rPr>
          <w:rFonts w:ascii="Amasis MT Pro Medium" w:hAnsi="Amasis MT Pro Medium"/>
          <w:sz w:val="28"/>
          <w:szCs w:val="28"/>
        </w:rPr>
      </w:pPr>
      <w:r w:rsidRPr="00902251">
        <w:rPr>
          <w:rFonts w:ascii="Amasis MT Pro Medium" w:hAnsi="Amasis MT Pro Medium"/>
          <w:sz w:val="28"/>
          <w:szCs w:val="28"/>
        </w:rPr>
        <w:t>Antelope Elementary</w:t>
      </w:r>
    </w:p>
    <w:p w14:paraId="671AA186" w14:textId="26603C88" w:rsidR="00D9247D" w:rsidRPr="00902251" w:rsidRDefault="00D9247D" w:rsidP="00D9247D">
      <w:pPr>
        <w:spacing w:after="0" w:line="240" w:lineRule="auto"/>
        <w:jc w:val="center"/>
        <w:rPr>
          <w:rFonts w:ascii="Amasis MT Pro Medium" w:hAnsi="Amasis MT Pro Medium"/>
          <w:sz w:val="28"/>
          <w:szCs w:val="28"/>
        </w:rPr>
      </w:pPr>
      <w:r w:rsidRPr="00902251">
        <w:rPr>
          <w:rFonts w:ascii="Amasis MT Pro Medium" w:hAnsi="Amasis MT Pro Medium"/>
          <w:sz w:val="28"/>
          <w:szCs w:val="28"/>
        </w:rPr>
        <w:t>Community Council Agenda</w:t>
      </w:r>
    </w:p>
    <w:p w14:paraId="54FEEEBF" w14:textId="4BBC48FE" w:rsidR="00D9247D" w:rsidRPr="00902251" w:rsidRDefault="00902251" w:rsidP="00D9247D">
      <w:pPr>
        <w:spacing w:after="0" w:line="240" w:lineRule="auto"/>
        <w:jc w:val="center"/>
        <w:rPr>
          <w:rFonts w:ascii="Amasis MT Pro Medium" w:hAnsi="Amasis MT Pro Medium"/>
        </w:rPr>
      </w:pPr>
      <w:r w:rsidRPr="00902251">
        <w:rPr>
          <w:rFonts w:ascii="Amasis MT Pro Medium" w:hAnsi="Amasis MT Pro Medium"/>
          <w:b/>
          <w:bCs/>
        </w:rPr>
        <w:t>T.E.A.M.----</w:t>
      </w:r>
      <w:r w:rsidR="00D9247D" w:rsidRPr="00902251">
        <w:rPr>
          <w:rFonts w:ascii="Amasis MT Pro Medium" w:hAnsi="Amasis MT Pro Medium"/>
          <w:b/>
          <w:bCs/>
        </w:rPr>
        <w:t>T</w:t>
      </w:r>
      <w:r w:rsidR="00D9247D" w:rsidRPr="00902251">
        <w:rPr>
          <w:rFonts w:ascii="Amasis MT Pro Medium" w:hAnsi="Amasis MT Pro Medium"/>
        </w:rPr>
        <w:t xml:space="preserve">ogether </w:t>
      </w:r>
      <w:r w:rsidR="00D9247D" w:rsidRPr="00902251">
        <w:rPr>
          <w:rFonts w:ascii="Amasis MT Pro Medium" w:hAnsi="Amasis MT Pro Medium"/>
          <w:b/>
          <w:bCs/>
        </w:rPr>
        <w:t>E</w:t>
      </w:r>
      <w:r w:rsidR="00D9247D" w:rsidRPr="00902251">
        <w:rPr>
          <w:rFonts w:ascii="Amasis MT Pro Medium" w:hAnsi="Amasis MT Pro Medium"/>
        </w:rPr>
        <w:t xml:space="preserve">veryone </w:t>
      </w:r>
      <w:r w:rsidR="00D9247D" w:rsidRPr="00902251">
        <w:rPr>
          <w:rFonts w:ascii="Amasis MT Pro Medium" w:hAnsi="Amasis MT Pro Medium"/>
          <w:b/>
          <w:bCs/>
        </w:rPr>
        <w:t>A</w:t>
      </w:r>
      <w:r w:rsidR="00D9247D" w:rsidRPr="00902251">
        <w:rPr>
          <w:rFonts w:ascii="Amasis MT Pro Medium" w:hAnsi="Amasis MT Pro Medium"/>
        </w:rPr>
        <w:t xml:space="preserve">chieves </w:t>
      </w:r>
      <w:r w:rsidR="00D9247D" w:rsidRPr="00902251">
        <w:rPr>
          <w:rFonts w:ascii="Amasis MT Pro Medium" w:hAnsi="Amasis MT Pro Medium"/>
          <w:b/>
          <w:bCs/>
        </w:rPr>
        <w:t>M</w:t>
      </w:r>
      <w:r w:rsidR="00D9247D" w:rsidRPr="00902251">
        <w:rPr>
          <w:rFonts w:ascii="Amasis MT Pro Medium" w:hAnsi="Amasis MT Pro Medium"/>
        </w:rPr>
        <w:t>ore</w:t>
      </w:r>
    </w:p>
    <w:p w14:paraId="5B05417C" w14:textId="73AE0CA2" w:rsidR="00D9247D" w:rsidRDefault="00D9247D" w:rsidP="00D9247D">
      <w:pPr>
        <w:spacing w:after="0" w:line="240" w:lineRule="auto"/>
        <w:jc w:val="center"/>
        <w:rPr>
          <w:rFonts w:ascii="Amasis MT Pro Medium" w:hAnsi="Amasis MT Pro Medium"/>
        </w:rPr>
      </w:pPr>
    </w:p>
    <w:p w14:paraId="772793D7" w14:textId="0EA8F205" w:rsidR="00D9247D" w:rsidRDefault="00D9247D" w:rsidP="00D9247D">
      <w:pPr>
        <w:spacing w:after="0" w:line="240" w:lineRule="auto"/>
        <w:jc w:val="center"/>
        <w:rPr>
          <w:rFonts w:ascii="Amasis MT Pro Light" w:hAnsi="Amasis MT Pro Light"/>
          <w:i/>
          <w:iCs/>
        </w:rPr>
      </w:pPr>
      <w:r>
        <w:rPr>
          <w:rFonts w:ascii="Amasis MT Pro Light" w:hAnsi="Amasis MT Pro Light"/>
          <w:i/>
          <w:iCs/>
        </w:rPr>
        <w:t>Thursday, September 8, 3:45 PM</w:t>
      </w:r>
    </w:p>
    <w:p w14:paraId="025955E1" w14:textId="384044B9" w:rsidR="00D9247D" w:rsidRDefault="00D9247D" w:rsidP="00D9247D">
      <w:pPr>
        <w:spacing w:after="0" w:line="240" w:lineRule="auto"/>
        <w:jc w:val="center"/>
        <w:rPr>
          <w:rFonts w:ascii="Amasis MT Pro Light" w:hAnsi="Amasis MT Pro Light"/>
        </w:rPr>
      </w:pPr>
    </w:p>
    <w:p w14:paraId="14993897" w14:textId="4F756D30" w:rsidR="00D9247D" w:rsidRPr="00AC6E04" w:rsidRDefault="00AC6E04" w:rsidP="00AC6E04">
      <w:pPr>
        <w:spacing w:after="0" w:line="240" w:lineRule="auto"/>
        <w:rPr>
          <w:rFonts w:ascii="Amasis MT Pro Light" w:hAnsi="Amasis MT Pro Light"/>
        </w:rPr>
      </w:pPr>
      <w:r w:rsidRPr="00AC6E04">
        <w:rPr>
          <w:rFonts w:ascii="Amasis MT Pro Light" w:hAnsi="Amasis MT Pro Light"/>
        </w:rPr>
        <w:t>1.</w:t>
      </w:r>
      <w:r>
        <w:rPr>
          <w:rFonts w:ascii="Amasis MT Pro Light" w:hAnsi="Amasis MT Pro Light"/>
        </w:rPr>
        <w:t xml:space="preserve">  </w:t>
      </w:r>
      <w:r w:rsidR="00D9247D" w:rsidRPr="00AC6E04">
        <w:rPr>
          <w:rFonts w:ascii="Amasis MT Pro Light" w:hAnsi="Amasis MT Pro Light"/>
        </w:rPr>
        <w:t>Welcome &amp; Introductions:</w:t>
      </w:r>
    </w:p>
    <w:p w14:paraId="2D312E10" w14:textId="77777777" w:rsidR="00AC6E04" w:rsidRDefault="00AC6E04" w:rsidP="00AC6E04">
      <w:pPr>
        <w:spacing w:after="0" w:line="240" w:lineRule="auto"/>
        <w:rPr>
          <w:rFonts w:ascii="Amasis MT Pro Light" w:hAnsi="Amasis MT Pro Light"/>
        </w:rPr>
      </w:pPr>
    </w:p>
    <w:p w14:paraId="6B781B37" w14:textId="4978A7DF" w:rsidR="00AC6E04" w:rsidRPr="006858B5" w:rsidRDefault="00AC6E04" w:rsidP="00AC6E04">
      <w:pPr>
        <w:spacing w:after="0" w:line="240" w:lineRule="auto"/>
        <w:rPr>
          <w:rFonts w:ascii="Amasis MT Pro Light" w:hAnsi="Amasis MT Pro Light"/>
          <w:b/>
          <w:bCs/>
        </w:rPr>
      </w:pPr>
      <w:r>
        <w:rPr>
          <w:rFonts w:ascii="Amasis MT Pro Light" w:hAnsi="Amasis MT Pro Light"/>
        </w:rPr>
        <w:t>Desiree Clarke</w:t>
      </w:r>
      <w:r w:rsidR="006858B5">
        <w:rPr>
          <w:rFonts w:ascii="Amasis MT Pro Light" w:hAnsi="Amasis MT Pro Light"/>
        </w:rPr>
        <w:t xml:space="preserve"> </w:t>
      </w:r>
      <w:r w:rsidR="006858B5">
        <w:rPr>
          <w:rFonts w:ascii="Amasis MT Pro Light" w:hAnsi="Amasis MT Pro Light"/>
          <w:b/>
          <w:bCs/>
        </w:rPr>
        <w:t>In Attendance</w:t>
      </w:r>
    </w:p>
    <w:p w14:paraId="662BC6A6" w14:textId="3D42BEF8" w:rsidR="00AC6E04" w:rsidRPr="00AC6E04" w:rsidRDefault="00AC6E04" w:rsidP="00AC6E04">
      <w:pPr>
        <w:spacing w:after="0" w:line="240" w:lineRule="auto"/>
        <w:rPr>
          <w:rFonts w:ascii="Amasis MT Pro Light" w:hAnsi="Amasis MT Pro Light"/>
        </w:rPr>
      </w:pPr>
      <w:r>
        <w:rPr>
          <w:rFonts w:ascii="Amasis MT Pro Light" w:hAnsi="Amasis MT Pro Light"/>
        </w:rPr>
        <w:t>Brandon Pierce (2</w:t>
      </w:r>
      <w:r w:rsidRPr="00AC6E04">
        <w:rPr>
          <w:rFonts w:ascii="Amasis MT Pro Light" w:hAnsi="Amasis MT Pro Light"/>
          <w:vertAlign w:val="superscript"/>
        </w:rPr>
        <w:t>nd</w:t>
      </w:r>
      <w:r>
        <w:rPr>
          <w:rFonts w:ascii="Amasis MT Pro Light" w:hAnsi="Amasis MT Pro Light"/>
        </w:rPr>
        <w:t xml:space="preserve"> </w:t>
      </w:r>
      <w:proofErr w:type="gramStart"/>
      <w:r>
        <w:rPr>
          <w:rFonts w:ascii="Amasis MT Pro Light" w:hAnsi="Amasis MT Pro Light"/>
        </w:rPr>
        <w:t>Year)</w:t>
      </w:r>
      <w:r w:rsidR="006858B5">
        <w:rPr>
          <w:rFonts w:ascii="Amasis MT Pro Light" w:hAnsi="Amasis MT Pro Light"/>
        </w:rPr>
        <w:t xml:space="preserve">  </w:t>
      </w:r>
      <w:r w:rsidR="006858B5">
        <w:rPr>
          <w:rFonts w:ascii="Amasis MT Pro Light" w:hAnsi="Amasis MT Pro Light"/>
          <w:b/>
          <w:bCs/>
        </w:rPr>
        <w:t>In</w:t>
      </w:r>
      <w:proofErr w:type="gramEnd"/>
      <w:r w:rsidR="006858B5">
        <w:rPr>
          <w:rFonts w:ascii="Amasis MT Pro Light" w:hAnsi="Amasis MT Pro Light"/>
          <w:b/>
          <w:bCs/>
        </w:rPr>
        <w:t xml:space="preserve"> Attendance</w:t>
      </w:r>
    </w:p>
    <w:p w14:paraId="693A1C5A" w14:textId="4A05BA59" w:rsidR="00D9247D" w:rsidRDefault="00AC6E04" w:rsidP="00D9247D">
      <w:pPr>
        <w:spacing w:after="0" w:line="240" w:lineRule="auto"/>
        <w:rPr>
          <w:rFonts w:ascii="Amasis MT Pro Light" w:hAnsi="Amasis MT Pro Light"/>
        </w:rPr>
      </w:pPr>
      <w:r>
        <w:rPr>
          <w:rFonts w:ascii="Amasis MT Pro Light" w:hAnsi="Amasis MT Pro Light"/>
        </w:rPr>
        <w:t>Stacey Ball</w:t>
      </w:r>
    </w:p>
    <w:p w14:paraId="58CABD73" w14:textId="1AA072FA" w:rsidR="00AC6E04" w:rsidRDefault="00AC6E04" w:rsidP="00D9247D">
      <w:pPr>
        <w:spacing w:after="0" w:line="240" w:lineRule="auto"/>
        <w:rPr>
          <w:rFonts w:ascii="Amasis MT Pro Light" w:hAnsi="Amasis MT Pro Light"/>
        </w:rPr>
      </w:pPr>
      <w:r>
        <w:rPr>
          <w:rFonts w:ascii="Amasis MT Pro Light" w:hAnsi="Amasis MT Pro Light"/>
        </w:rPr>
        <w:t xml:space="preserve">Tracy </w:t>
      </w:r>
      <w:proofErr w:type="gramStart"/>
      <w:r>
        <w:rPr>
          <w:rFonts w:ascii="Amasis MT Pro Light" w:hAnsi="Amasis MT Pro Light"/>
        </w:rPr>
        <w:t>Forsling</w:t>
      </w:r>
      <w:r w:rsidR="006858B5">
        <w:rPr>
          <w:rFonts w:ascii="Amasis MT Pro Light" w:hAnsi="Amasis MT Pro Light"/>
        </w:rPr>
        <w:t xml:space="preserve">  </w:t>
      </w:r>
      <w:r w:rsidR="006858B5">
        <w:rPr>
          <w:rFonts w:ascii="Amasis MT Pro Light" w:hAnsi="Amasis MT Pro Light"/>
          <w:b/>
          <w:bCs/>
        </w:rPr>
        <w:t>In</w:t>
      </w:r>
      <w:proofErr w:type="gramEnd"/>
      <w:r w:rsidR="006858B5">
        <w:rPr>
          <w:rFonts w:ascii="Amasis MT Pro Light" w:hAnsi="Amasis MT Pro Light"/>
          <w:b/>
          <w:bCs/>
        </w:rPr>
        <w:t xml:space="preserve"> Attendance</w:t>
      </w:r>
    </w:p>
    <w:p w14:paraId="08E7FF0D" w14:textId="2A30CBC3" w:rsidR="00AC6E04" w:rsidRDefault="00AC6E04" w:rsidP="00D9247D">
      <w:pPr>
        <w:spacing w:after="0" w:line="240" w:lineRule="auto"/>
        <w:rPr>
          <w:rFonts w:ascii="Amasis MT Pro Light" w:hAnsi="Amasis MT Pro Light"/>
        </w:rPr>
      </w:pPr>
      <w:r>
        <w:rPr>
          <w:rFonts w:ascii="Amasis MT Pro Light" w:hAnsi="Amasis MT Pro Light"/>
        </w:rPr>
        <w:t>Michael Archibald (</w:t>
      </w:r>
      <w:proofErr w:type="gramStart"/>
      <w:r>
        <w:rPr>
          <w:rFonts w:ascii="Amasis MT Pro Light" w:hAnsi="Amasis MT Pro Light"/>
        </w:rPr>
        <w:t>Admin)</w:t>
      </w:r>
      <w:r w:rsidR="006858B5">
        <w:rPr>
          <w:rFonts w:ascii="Amasis MT Pro Light" w:hAnsi="Amasis MT Pro Light"/>
        </w:rPr>
        <w:t xml:space="preserve">  </w:t>
      </w:r>
      <w:r w:rsidR="006858B5">
        <w:rPr>
          <w:rFonts w:ascii="Amasis MT Pro Light" w:hAnsi="Amasis MT Pro Light"/>
          <w:b/>
          <w:bCs/>
        </w:rPr>
        <w:t>In</w:t>
      </w:r>
      <w:proofErr w:type="gramEnd"/>
      <w:r w:rsidR="006858B5">
        <w:rPr>
          <w:rFonts w:ascii="Amasis MT Pro Light" w:hAnsi="Amasis MT Pro Light"/>
          <w:b/>
          <w:bCs/>
        </w:rPr>
        <w:t xml:space="preserve"> Attendance</w:t>
      </w:r>
    </w:p>
    <w:p w14:paraId="4150B553" w14:textId="7372CF89" w:rsidR="00AC6E04" w:rsidRDefault="00AC6E04" w:rsidP="00D9247D">
      <w:pPr>
        <w:spacing w:after="0" w:line="240" w:lineRule="auto"/>
        <w:rPr>
          <w:rFonts w:ascii="Amasis MT Pro Light" w:hAnsi="Amasis MT Pro Light"/>
        </w:rPr>
      </w:pPr>
      <w:proofErr w:type="spellStart"/>
      <w:r>
        <w:rPr>
          <w:rFonts w:ascii="Amasis MT Pro Light" w:hAnsi="Amasis MT Pro Light"/>
        </w:rPr>
        <w:t>Shawnette</w:t>
      </w:r>
      <w:proofErr w:type="spellEnd"/>
      <w:r>
        <w:rPr>
          <w:rFonts w:ascii="Amasis MT Pro Light" w:hAnsi="Amasis MT Pro Light"/>
        </w:rPr>
        <w:t xml:space="preserve"> </w:t>
      </w:r>
      <w:proofErr w:type="spellStart"/>
      <w:r>
        <w:rPr>
          <w:rFonts w:ascii="Amasis MT Pro Light" w:hAnsi="Amasis MT Pro Light"/>
        </w:rPr>
        <w:t>Sottosanti</w:t>
      </w:r>
      <w:proofErr w:type="spellEnd"/>
      <w:r>
        <w:rPr>
          <w:rFonts w:ascii="Amasis MT Pro Light" w:hAnsi="Amasis MT Pro Light"/>
        </w:rPr>
        <w:t xml:space="preserve"> (</w:t>
      </w:r>
      <w:proofErr w:type="gramStart"/>
      <w:r>
        <w:rPr>
          <w:rFonts w:ascii="Amasis MT Pro Light" w:hAnsi="Amasis MT Pro Light"/>
        </w:rPr>
        <w:t>Teacher)</w:t>
      </w:r>
      <w:r w:rsidR="006858B5">
        <w:rPr>
          <w:rFonts w:ascii="Amasis MT Pro Light" w:hAnsi="Amasis MT Pro Light"/>
        </w:rPr>
        <w:t xml:space="preserve">  </w:t>
      </w:r>
      <w:r w:rsidR="006858B5">
        <w:rPr>
          <w:rFonts w:ascii="Amasis MT Pro Light" w:hAnsi="Amasis MT Pro Light"/>
          <w:b/>
          <w:bCs/>
        </w:rPr>
        <w:t>In</w:t>
      </w:r>
      <w:proofErr w:type="gramEnd"/>
      <w:r w:rsidR="006858B5">
        <w:rPr>
          <w:rFonts w:ascii="Amasis MT Pro Light" w:hAnsi="Amasis MT Pro Light"/>
          <w:b/>
          <w:bCs/>
        </w:rPr>
        <w:t xml:space="preserve"> Attendance</w:t>
      </w:r>
    </w:p>
    <w:p w14:paraId="39E3ACFB" w14:textId="6E6FDFFD" w:rsidR="00D435EE" w:rsidRDefault="00D435EE" w:rsidP="00D9247D">
      <w:pPr>
        <w:spacing w:after="0" w:line="240" w:lineRule="auto"/>
        <w:rPr>
          <w:rFonts w:ascii="Amasis MT Pro Light" w:hAnsi="Amasis MT Pro Light"/>
        </w:rPr>
      </w:pPr>
    </w:p>
    <w:p w14:paraId="54F0DFB3" w14:textId="35BBEE3F" w:rsidR="00D435EE" w:rsidRPr="00D435EE" w:rsidRDefault="00D435EE" w:rsidP="00D9247D">
      <w:pPr>
        <w:spacing w:after="0" w:line="240" w:lineRule="auto"/>
        <w:rPr>
          <w:rFonts w:ascii="Amasis MT Pro Light" w:hAnsi="Amasis MT Pro Light"/>
          <w:i/>
          <w:iCs/>
        </w:rPr>
      </w:pPr>
      <w:r>
        <w:rPr>
          <w:rFonts w:ascii="Amasis MT Pro Light" w:hAnsi="Amasis MT Pro Light"/>
          <w:i/>
          <w:iCs/>
        </w:rPr>
        <w:t xml:space="preserve">Each council member introduced themselves and talked about their background and desire to serve on the community council.  </w:t>
      </w:r>
    </w:p>
    <w:p w14:paraId="466C2BD0" w14:textId="3ED99711" w:rsidR="00D9247D" w:rsidRDefault="00D9247D" w:rsidP="00D9247D">
      <w:pPr>
        <w:spacing w:after="0" w:line="240" w:lineRule="auto"/>
        <w:rPr>
          <w:rFonts w:ascii="Amasis MT Pro Light" w:hAnsi="Amasis MT Pro Light"/>
        </w:rPr>
      </w:pPr>
    </w:p>
    <w:p w14:paraId="3C852C1C" w14:textId="578A1FB3" w:rsidR="00D9247D" w:rsidRDefault="00D9247D" w:rsidP="00D9247D">
      <w:pPr>
        <w:spacing w:after="0" w:line="240" w:lineRule="auto"/>
        <w:rPr>
          <w:rFonts w:ascii="Amasis MT Pro Light" w:hAnsi="Amasis MT Pro Light"/>
        </w:rPr>
      </w:pPr>
      <w:r>
        <w:rPr>
          <w:rFonts w:ascii="Amasis MT Pro Light" w:hAnsi="Amasis MT Pro Light"/>
        </w:rPr>
        <w:t>2.  Duties of Community Council</w:t>
      </w:r>
    </w:p>
    <w:p w14:paraId="0DFD5C0A" w14:textId="77777777" w:rsidR="00D435EE" w:rsidRDefault="0005137C" w:rsidP="00D9247D">
      <w:pPr>
        <w:spacing w:after="0" w:line="240" w:lineRule="auto"/>
        <w:rPr>
          <w:rFonts w:ascii="Amasis MT Pro Light" w:hAnsi="Amasis MT Pro Light"/>
        </w:rPr>
      </w:pPr>
      <w:r>
        <w:rPr>
          <w:rFonts w:ascii="Amasis MT Pro Light" w:hAnsi="Amasis MT Pro Light"/>
        </w:rPr>
        <w:t xml:space="preserve">The community council reviewed the duties of the community council as outlined by the Utah State Board of Education.  </w:t>
      </w:r>
    </w:p>
    <w:p w14:paraId="68EF0944" w14:textId="3623944F" w:rsidR="00D9247D" w:rsidRDefault="0005137C" w:rsidP="00D9247D">
      <w:pPr>
        <w:spacing w:after="0" w:line="240" w:lineRule="auto"/>
        <w:rPr>
          <w:rFonts w:ascii="Amasis MT Pro Light" w:hAnsi="Amasis MT Pro Light"/>
        </w:rPr>
      </w:pPr>
      <w:r w:rsidRPr="00D435EE">
        <w:rPr>
          <w:rFonts w:ascii="Amasis MT Pro Light" w:hAnsi="Amasis MT Pro Light"/>
          <w:i/>
          <w:iCs/>
        </w:rPr>
        <w:t xml:space="preserve">There was some discussion about the various areas of </w:t>
      </w:r>
      <w:r w:rsidR="00A96BF9" w:rsidRPr="00D435EE">
        <w:rPr>
          <w:rFonts w:ascii="Amasis MT Pro Light" w:hAnsi="Amasis MT Pro Light"/>
          <w:i/>
          <w:iCs/>
        </w:rPr>
        <w:t xml:space="preserve">responsibility that community council is involved with.  These primary areas are the School Improvement Plan (and associated </w:t>
      </w:r>
      <w:proofErr w:type="spellStart"/>
      <w:r w:rsidR="00A96BF9" w:rsidRPr="00D435EE">
        <w:rPr>
          <w:rFonts w:ascii="Amasis MT Pro Light" w:hAnsi="Amasis MT Pro Light"/>
          <w:i/>
          <w:iCs/>
        </w:rPr>
        <w:t>TrustLand</w:t>
      </w:r>
      <w:proofErr w:type="spellEnd"/>
      <w:r w:rsidR="00A96BF9" w:rsidRPr="00D435EE">
        <w:rPr>
          <w:rFonts w:ascii="Amasis MT Pro Light" w:hAnsi="Amasis MT Pro Light"/>
          <w:i/>
          <w:iCs/>
        </w:rPr>
        <w:t xml:space="preserve"> funds), reviewing school academic </w:t>
      </w:r>
      <w:r w:rsidR="00D435EE" w:rsidRPr="00D435EE">
        <w:rPr>
          <w:rFonts w:ascii="Amasis MT Pro Light" w:hAnsi="Amasis MT Pro Light"/>
          <w:i/>
          <w:iCs/>
        </w:rPr>
        <w:t>digital citizenship efforts, and advising on current school and district programs.</w:t>
      </w:r>
      <w:r w:rsidR="00D435EE">
        <w:rPr>
          <w:rFonts w:ascii="Amasis MT Pro Light" w:hAnsi="Amasis MT Pro Light"/>
        </w:rPr>
        <w:t xml:space="preserve">  </w:t>
      </w:r>
    </w:p>
    <w:p w14:paraId="7466011C" w14:textId="08458FAD" w:rsidR="00D9247D" w:rsidRDefault="00D9247D" w:rsidP="00D9247D">
      <w:pPr>
        <w:spacing w:after="0" w:line="240" w:lineRule="auto"/>
        <w:rPr>
          <w:rFonts w:ascii="Amasis MT Pro Light" w:hAnsi="Amasis MT Pro Light"/>
        </w:rPr>
      </w:pPr>
    </w:p>
    <w:p w14:paraId="3C4AD95A" w14:textId="77777777" w:rsidR="00902251" w:rsidRDefault="00D9247D" w:rsidP="00D9247D">
      <w:pPr>
        <w:spacing w:after="0" w:line="240" w:lineRule="auto"/>
        <w:rPr>
          <w:rFonts w:ascii="Amasis MT Pro Light" w:hAnsi="Amasis MT Pro Light"/>
        </w:rPr>
      </w:pPr>
      <w:r>
        <w:rPr>
          <w:rFonts w:ascii="Amasis MT Pro Light" w:hAnsi="Amasis MT Pro Light"/>
        </w:rPr>
        <w:t>3.  Collect member contact information &amp; set meeting schedule for the year.</w:t>
      </w:r>
      <w:r w:rsidR="00902251">
        <w:rPr>
          <w:rFonts w:ascii="Amasis MT Pro Light" w:hAnsi="Amasis MT Pro Light"/>
        </w:rPr>
        <w:t xml:space="preserve">  </w:t>
      </w:r>
    </w:p>
    <w:p w14:paraId="200586CD" w14:textId="52F280FA" w:rsidR="00D9247D" w:rsidRPr="00902251" w:rsidRDefault="00902251" w:rsidP="00D9247D">
      <w:pPr>
        <w:spacing w:after="0" w:line="240" w:lineRule="auto"/>
        <w:rPr>
          <w:rFonts w:ascii="Amasis MT Pro Light" w:hAnsi="Amasis MT Pro Light"/>
          <w:i/>
          <w:iCs/>
        </w:rPr>
      </w:pPr>
      <w:r>
        <w:rPr>
          <w:rFonts w:ascii="Amasis MT Pro Light" w:hAnsi="Amasis MT Pro Light"/>
          <w:i/>
          <w:iCs/>
        </w:rPr>
        <w:t>Recommended Timeline for School Community Councils</w:t>
      </w:r>
    </w:p>
    <w:p w14:paraId="745C3919" w14:textId="1049F2DE" w:rsidR="00D9247D" w:rsidRDefault="00D9247D" w:rsidP="00D9247D">
      <w:pPr>
        <w:spacing w:after="0" w:line="240" w:lineRule="auto"/>
        <w:rPr>
          <w:rFonts w:ascii="Amasis MT Pro Light" w:hAnsi="Amasis MT Pro Light"/>
        </w:rPr>
      </w:pPr>
    </w:p>
    <w:p w14:paraId="7FF6F77A" w14:textId="46E07BE6" w:rsidR="004E00E5" w:rsidRPr="004E00E5" w:rsidRDefault="004E00E5" w:rsidP="00D9247D">
      <w:pPr>
        <w:spacing w:after="0" w:line="240" w:lineRule="auto"/>
        <w:rPr>
          <w:rFonts w:ascii="Amasis MT Pro Light" w:hAnsi="Amasis MT Pro Light"/>
          <w:i/>
          <w:iCs/>
        </w:rPr>
      </w:pPr>
      <w:r>
        <w:rPr>
          <w:rFonts w:ascii="Amasis MT Pro Light" w:hAnsi="Amasis MT Pro Light"/>
          <w:i/>
          <w:iCs/>
        </w:rPr>
        <w:t xml:space="preserve">The community council approved using the Utah State Board of Education recommended timeline.  </w:t>
      </w:r>
      <w:r w:rsidR="006453CA">
        <w:rPr>
          <w:rFonts w:ascii="Amasis MT Pro Light" w:hAnsi="Amasis MT Pro Light"/>
          <w:i/>
          <w:iCs/>
        </w:rPr>
        <w:t xml:space="preserve">Community council meetings will occur on the first Thursday of each month at 3:45 PM in the library.  </w:t>
      </w:r>
    </w:p>
    <w:p w14:paraId="6743F7FC" w14:textId="358D68CC" w:rsidR="00D9247D" w:rsidRDefault="00D9247D" w:rsidP="00D9247D">
      <w:pPr>
        <w:spacing w:after="0" w:line="240" w:lineRule="auto"/>
        <w:rPr>
          <w:rFonts w:ascii="Amasis MT Pro Light" w:hAnsi="Amasis MT Pro Light"/>
        </w:rPr>
      </w:pPr>
    </w:p>
    <w:p w14:paraId="0CFA2351" w14:textId="10FDB89C" w:rsidR="00D9247D" w:rsidRDefault="00D9247D" w:rsidP="00D9247D">
      <w:pPr>
        <w:spacing w:after="0" w:line="240" w:lineRule="auto"/>
        <w:rPr>
          <w:rFonts w:ascii="Amasis MT Pro Light" w:hAnsi="Amasis MT Pro Light"/>
        </w:rPr>
      </w:pPr>
      <w:r>
        <w:rPr>
          <w:rFonts w:ascii="Amasis MT Pro Light" w:hAnsi="Amasis MT Pro Light"/>
        </w:rPr>
        <w:t>4.  Required Website Information (review checklist)</w:t>
      </w:r>
    </w:p>
    <w:p w14:paraId="709FFBF4" w14:textId="2CFDFC33" w:rsidR="00D9247D" w:rsidRDefault="00D9247D" w:rsidP="00D9247D">
      <w:pPr>
        <w:spacing w:after="0" w:line="240" w:lineRule="auto"/>
        <w:rPr>
          <w:rFonts w:ascii="Amasis MT Pro Light" w:hAnsi="Amasis MT Pro Light"/>
        </w:rPr>
      </w:pPr>
    </w:p>
    <w:p w14:paraId="26C0FB9B" w14:textId="174CE7C2" w:rsidR="006453CA" w:rsidRPr="006453CA" w:rsidRDefault="006453CA" w:rsidP="00D9247D">
      <w:pPr>
        <w:spacing w:after="0" w:line="240" w:lineRule="auto"/>
        <w:rPr>
          <w:rFonts w:ascii="Amasis MT Pro Light" w:hAnsi="Amasis MT Pro Light"/>
          <w:i/>
          <w:iCs/>
        </w:rPr>
      </w:pPr>
      <w:r>
        <w:rPr>
          <w:rFonts w:ascii="Amasis MT Pro Light" w:hAnsi="Amasis MT Pro Light"/>
          <w:i/>
          <w:iCs/>
        </w:rPr>
        <w:t xml:space="preserve">The council discussed the different items that are required to be put on the school website.  Principal Archibald is going to work with the school webmaster to ensure all necessary items get posted to the school webpage.  </w:t>
      </w:r>
    </w:p>
    <w:p w14:paraId="27204BB7" w14:textId="1D058300" w:rsidR="00D9247D" w:rsidRDefault="00D9247D" w:rsidP="00D9247D">
      <w:pPr>
        <w:spacing w:after="0" w:line="240" w:lineRule="auto"/>
        <w:rPr>
          <w:rFonts w:ascii="Amasis MT Pro Light" w:hAnsi="Amasis MT Pro Light"/>
        </w:rPr>
      </w:pPr>
    </w:p>
    <w:p w14:paraId="777F5078" w14:textId="3C260974" w:rsidR="00D9247D" w:rsidRDefault="00D9247D" w:rsidP="00D9247D">
      <w:pPr>
        <w:spacing w:after="0" w:line="240" w:lineRule="auto"/>
        <w:rPr>
          <w:rFonts w:ascii="Amasis MT Pro Light" w:hAnsi="Amasis MT Pro Light"/>
        </w:rPr>
      </w:pPr>
      <w:r>
        <w:rPr>
          <w:rFonts w:ascii="Amasis MT Pro Light" w:hAnsi="Amasis MT Pro Light"/>
        </w:rPr>
        <w:t xml:space="preserve">5.  </w:t>
      </w:r>
      <w:r w:rsidR="00902251">
        <w:rPr>
          <w:rFonts w:ascii="Amasis MT Pro Light" w:hAnsi="Amasis MT Pro Light"/>
        </w:rPr>
        <w:t xml:space="preserve">Establish </w:t>
      </w:r>
      <w:r>
        <w:rPr>
          <w:rFonts w:ascii="Amasis MT Pro Light" w:hAnsi="Amasis MT Pro Light"/>
        </w:rPr>
        <w:t>Rules of Order and Procedure</w:t>
      </w:r>
    </w:p>
    <w:p w14:paraId="1401BE05" w14:textId="7C63AF13" w:rsidR="00D9247D" w:rsidRDefault="00D9247D" w:rsidP="00D9247D">
      <w:pPr>
        <w:spacing w:after="0" w:line="240" w:lineRule="auto"/>
        <w:rPr>
          <w:rFonts w:ascii="Amasis MT Pro Light" w:hAnsi="Amasis MT Pro Light"/>
        </w:rPr>
      </w:pPr>
    </w:p>
    <w:p w14:paraId="1740758C" w14:textId="2255762A" w:rsidR="006453CA" w:rsidRPr="006453CA" w:rsidRDefault="006453CA" w:rsidP="00D9247D">
      <w:pPr>
        <w:spacing w:after="0" w:line="240" w:lineRule="auto"/>
        <w:rPr>
          <w:rFonts w:ascii="Amasis MT Pro Light" w:hAnsi="Amasis MT Pro Light"/>
          <w:i/>
          <w:iCs/>
        </w:rPr>
      </w:pPr>
      <w:r>
        <w:rPr>
          <w:rFonts w:ascii="Amasis MT Pro Light" w:hAnsi="Amasis MT Pro Light"/>
          <w:i/>
          <w:iCs/>
        </w:rPr>
        <w:t xml:space="preserve">The community council </w:t>
      </w:r>
      <w:r w:rsidR="008E5D3A">
        <w:rPr>
          <w:rFonts w:ascii="Amasis MT Pro Light" w:hAnsi="Amasis MT Pro Light"/>
          <w:i/>
          <w:iCs/>
        </w:rPr>
        <w:t xml:space="preserve">reviewed the state recommended rules of order and procedure.  These rules can be found on the school’s website.  They are based on parliamentary procedure rules that </w:t>
      </w:r>
      <w:r w:rsidR="003063D6">
        <w:rPr>
          <w:rFonts w:ascii="Amasis MT Pro Light" w:hAnsi="Amasis MT Pro Light"/>
          <w:i/>
          <w:iCs/>
        </w:rPr>
        <w:t xml:space="preserve">include making motions, seconding motions, and voting as needed.  </w:t>
      </w:r>
    </w:p>
    <w:p w14:paraId="2DB40F4D" w14:textId="6FBBC161" w:rsidR="00D9247D" w:rsidRDefault="00D9247D" w:rsidP="00D9247D">
      <w:pPr>
        <w:spacing w:after="0" w:line="240" w:lineRule="auto"/>
        <w:rPr>
          <w:rFonts w:ascii="Amasis MT Pro Light" w:hAnsi="Amasis MT Pro Light"/>
        </w:rPr>
      </w:pPr>
    </w:p>
    <w:p w14:paraId="2395C2B6" w14:textId="435B7F48" w:rsidR="00902251" w:rsidRDefault="00F25BC2" w:rsidP="00D9247D">
      <w:pPr>
        <w:spacing w:after="0" w:line="240" w:lineRule="auto"/>
        <w:rPr>
          <w:rFonts w:ascii="Amasis MT Pro Light" w:hAnsi="Amasis MT Pro Light"/>
        </w:rPr>
      </w:pPr>
      <w:r>
        <w:rPr>
          <w:rFonts w:ascii="Amasis MT Pro Light" w:hAnsi="Amasis MT Pro Light"/>
        </w:rPr>
        <w:t>6.  Elect a chair</w:t>
      </w:r>
      <w:r w:rsidR="00902251">
        <w:rPr>
          <w:rFonts w:ascii="Amasis MT Pro Light" w:hAnsi="Amasis MT Pro Light"/>
        </w:rPr>
        <w:t>, co-chair,</w:t>
      </w:r>
      <w:r>
        <w:rPr>
          <w:rFonts w:ascii="Amasis MT Pro Light" w:hAnsi="Amasis MT Pro Light"/>
        </w:rPr>
        <w:t xml:space="preserve"> </w:t>
      </w:r>
      <w:r w:rsidR="00BB3E9F">
        <w:rPr>
          <w:rFonts w:ascii="Amasis MT Pro Light" w:hAnsi="Amasis MT Pro Light"/>
        </w:rPr>
        <w:t>&amp; scribe</w:t>
      </w:r>
    </w:p>
    <w:p w14:paraId="6E03AEFD" w14:textId="1E5D2104" w:rsidR="00F25BC2" w:rsidRDefault="00F25BC2" w:rsidP="00D9247D">
      <w:pPr>
        <w:spacing w:after="0" w:line="240" w:lineRule="auto"/>
        <w:rPr>
          <w:rFonts w:ascii="Amasis MT Pro Light" w:hAnsi="Amasis MT Pro Light"/>
        </w:rPr>
      </w:pPr>
    </w:p>
    <w:p w14:paraId="75C848BA" w14:textId="47A016BE" w:rsidR="00F25BC2" w:rsidRDefault="003063D6" w:rsidP="00D9247D">
      <w:pPr>
        <w:spacing w:after="0" w:line="240" w:lineRule="auto"/>
        <w:rPr>
          <w:rFonts w:ascii="Amasis MT Pro Light" w:hAnsi="Amasis MT Pro Light"/>
          <w:i/>
          <w:iCs/>
        </w:rPr>
      </w:pPr>
      <w:r>
        <w:rPr>
          <w:rFonts w:ascii="Amasis MT Pro Light" w:hAnsi="Amasis MT Pro Light"/>
          <w:i/>
          <w:iCs/>
        </w:rPr>
        <w:t xml:space="preserve">Desiree Clark was elected </w:t>
      </w:r>
      <w:r w:rsidR="006858B5">
        <w:rPr>
          <w:rFonts w:ascii="Amasis MT Pro Light" w:hAnsi="Amasis MT Pro Light"/>
          <w:i/>
          <w:iCs/>
        </w:rPr>
        <w:t>to be the chair of the community council.</w:t>
      </w:r>
    </w:p>
    <w:p w14:paraId="63954A1E" w14:textId="34E8FB2C" w:rsidR="006858B5" w:rsidRDefault="006858B5" w:rsidP="00D9247D">
      <w:pPr>
        <w:spacing w:after="0" w:line="240" w:lineRule="auto"/>
        <w:rPr>
          <w:rFonts w:ascii="Amasis MT Pro Light" w:hAnsi="Amasis MT Pro Light"/>
          <w:i/>
          <w:iCs/>
        </w:rPr>
      </w:pPr>
      <w:r>
        <w:rPr>
          <w:rFonts w:ascii="Amasis MT Pro Light" w:hAnsi="Amasis MT Pro Light"/>
          <w:i/>
          <w:iCs/>
        </w:rPr>
        <w:t>Tracey Forsling was elected as the co-chair of the community council.</w:t>
      </w:r>
    </w:p>
    <w:p w14:paraId="68F8858C" w14:textId="52D53C70" w:rsidR="006858B5" w:rsidRPr="003063D6" w:rsidRDefault="006858B5" w:rsidP="00D9247D">
      <w:pPr>
        <w:spacing w:after="0" w:line="240" w:lineRule="auto"/>
        <w:rPr>
          <w:rFonts w:ascii="Amasis MT Pro Light" w:hAnsi="Amasis MT Pro Light"/>
          <w:i/>
          <w:iCs/>
        </w:rPr>
      </w:pPr>
      <w:r>
        <w:rPr>
          <w:rFonts w:ascii="Amasis MT Pro Light" w:hAnsi="Amasis MT Pro Light"/>
          <w:i/>
          <w:iCs/>
        </w:rPr>
        <w:t>Brandon Pierce was elected as the scribe of the community council.</w:t>
      </w:r>
    </w:p>
    <w:p w14:paraId="18D6B0A5" w14:textId="7F4359BE" w:rsidR="00F25BC2" w:rsidRDefault="00F25BC2" w:rsidP="00D9247D">
      <w:pPr>
        <w:spacing w:after="0" w:line="240" w:lineRule="auto"/>
        <w:rPr>
          <w:rFonts w:ascii="Amasis MT Pro Light" w:hAnsi="Amasis MT Pro Light"/>
        </w:rPr>
      </w:pPr>
    </w:p>
    <w:p w14:paraId="55D6C9E1" w14:textId="2C0BA052" w:rsidR="00F25BC2" w:rsidRDefault="00F25BC2" w:rsidP="00D9247D">
      <w:pPr>
        <w:spacing w:after="0" w:line="240" w:lineRule="auto"/>
        <w:rPr>
          <w:rFonts w:ascii="Amasis MT Pro Light" w:hAnsi="Amasis MT Pro Light"/>
        </w:rPr>
      </w:pPr>
    </w:p>
    <w:p w14:paraId="55122CA0" w14:textId="2AC7CDB9" w:rsidR="00F25BC2" w:rsidRDefault="00F25BC2" w:rsidP="00D9247D">
      <w:pPr>
        <w:spacing w:after="0" w:line="240" w:lineRule="auto"/>
        <w:rPr>
          <w:rFonts w:ascii="Amasis MT Pro Light" w:hAnsi="Amasis MT Pro Light"/>
        </w:rPr>
      </w:pPr>
      <w:r>
        <w:rPr>
          <w:rFonts w:ascii="Amasis MT Pro Light" w:hAnsi="Amasis MT Pro Light"/>
        </w:rPr>
        <w:t xml:space="preserve">Next Meeting Day/Time: </w:t>
      </w:r>
      <w:r w:rsidR="006858B5" w:rsidRPr="006858B5">
        <w:rPr>
          <w:rFonts w:ascii="Amasis MT Pro Light" w:hAnsi="Amasis MT Pro Light"/>
          <w:i/>
          <w:iCs/>
        </w:rPr>
        <w:t>Thursday October 6 @ 3:45 PM</w:t>
      </w:r>
    </w:p>
    <w:p w14:paraId="7596864C" w14:textId="1576913B" w:rsidR="00F25BC2" w:rsidRDefault="00F25BC2" w:rsidP="00D9247D">
      <w:pPr>
        <w:spacing w:after="0" w:line="240" w:lineRule="auto"/>
        <w:rPr>
          <w:rFonts w:ascii="Amasis MT Pro Light" w:hAnsi="Amasis MT Pro Light"/>
        </w:rPr>
      </w:pPr>
    </w:p>
    <w:p w14:paraId="00AE3178" w14:textId="16C81168" w:rsidR="008F5A43" w:rsidRDefault="008F5A43" w:rsidP="00D9247D">
      <w:pPr>
        <w:spacing w:after="0" w:line="240" w:lineRule="auto"/>
        <w:rPr>
          <w:rFonts w:ascii="Amasis MT Pro Light" w:hAnsi="Amasis MT Pro Light"/>
        </w:rPr>
      </w:pPr>
      <w:r>
        <w:rPr>
          <w:rFonts w:ascii="Amasis MT Pro Light" w:hAnsi="Amasis MT Pro Light"/>
        </w:rPr>
        <w:t xml:space="preserve">School Community Council Training (directed by DSD </w:t>
      </w:r>
      <w:r w:rsidR="00925747">
        <w:rPr>
          <w:rFonts w:ascii="Amasis MT Pro Light" w:hAnsi="Amasis MT Pro Light"/>
        </w:rPr>
        <w:t>leaders) October</w:t>
      </w:r>
      <w:r>
        <w:rPr>
          <w:rFonts w:ascii="Amasis MT Pro Light" w:hAnsi="Amasis MT Pro Light"/>
        </w:rPr>
        <w:t xml:space="preserve"> 19, 2022 @ 6:00 PM on Zoom</w:t>
      </w:r>
    </w:p>
    <w:p w14:paraId="3614E538" w14:textId="77777777" w:rsidR="008F5A43" w:rsidRDefault="008F5A43" w:rsidP="00D9247D">
      <w:pPr>
        <w:spacing w:after="0" w:line="240" w:lineRule="auto"/>
        <w:rPr>
          <w:rFonts w:ascii="Amasis MT Pro Light" w:hAnsi="Amasis MT Pro Light"/>
        </w:rPr>
      </w:pPr>
    </w:p>
    <w:p w14:paraId="7BE91792" w14:textId="1450810D" w:rsidR="00F25BC2" w:rsidRDefault="00AC6E04" w:rsidP="00D9247D">
      <w:pPr>
        <w:spacing w:after="0" w:line="240" w:lineRule="auto"/>
        <w:rPr>
          <w:rFonts w:ascii="Amasis MT Pro Light" w:hAnsi="Amasis MT Pro Light"/>
        </w:rPr>
      </w:pPr>
      <w:r>
        <w:rPr>
          <w:rFonts w:ascii="Amasis MT Pro Light" w:hAnsi="Amasis MT Pro Light"/>
        </w:rPr>
        <w:t>Future Agenda Items:</w:t>
      </w:r>
    </w:p>
    <w:p w14:paraId="6F738106" w14:textId="3D29B0F3" w:rsidR="00925747" w:rsidRDefault="00925747" w:rsidP="00D9247D">
      <w:pPr>
        <w:spacing w:after="0" w:line="240" w:lineRule="auto"/>
        <w:rPr>
          <w:rFonts w:ascii="Amasis MT Pro Light" w:hAnsi="Amasis MT Pro Light"/>
        </w:rPr>
      </w:pPr>
    </w:p>
    <w:p w14:paraId="0376382B" w14:textId="69556D96" w:rsidR="00925747" w:rsidRDefault="00925747" w:rsidP="00D9247D">
      <w:pPr>
        <w:spacing w:after="0" w:line="240" w:lineRule="auto"/>
        <w:rPr>
          <w:rFonts w:ascii="Amasis MT Pro Light" w:hAnsi="Amasis MT Pro Light"/>
        </w:rPr>
      </w:pPr>
    </w:p>
    <w:p w14:paraId="4EAB78A3" w14:textId="38E5F25A" w:rsidR="00925747" w:rsidRDefault="00925747" w:rsidP="00925747">
      <w:pPr>
        <w:pStyle w:val="paragraph"/>
        <w:spacing w:before="0" w:beforeAutospacing="0" w:after="0" w:afterAutospacing="0"/>
        <w:textAlignment w:val="baseline"/>
        <w:rPr>
          <w:rStyle w:val="eop"/>
          <w:rFonts w:ascii="Amasis MT Pro Light" w:hAnsi="Amasis MT Pro Light" w:cs="Calibri"/>
          <w:sz w:val="22"/>
          <w:szCs w:val="22"/>
          <w:lang w:val="en"/>
        </w:rPr>
      </w:pPr>
      <w:r>
        <w:rPr>
          <w:rFonts w:ascii="Amasis MT Pro Light" w:hAnsi="Amasis MT Pro Light"/>
        </w:rPr>
        <w:t>SIP Goals</w:t>
      </w:r>
      <w:r>
        <w:rPr>
          <w:rFonts w:ascii="Amasis MT Pro Light" w:hAnsi="Amasis MT Pro Light"/>
        </w:rPr>
        <w:br/>
      </w:r>
      <w:r w:rsidRPr="00925747">
        <w:rPr>
          <w:rStyle w:val="normaltextrun"/>
          <w:rFonts w:ascii="Amasis MT Pro Light" w:hAnsi="Amasis MT Pro Light" w:cs="Calibri"/>
          <w:sz w:val="22"/>
          <w:szCs w:val="22"/>
          <w:lang w:val="en"/>
        </w:rPr>
        <w:t>1-</w:t>
      </w:r>
      <w:r w:rsidRPr="00925747">
        <w:rPr>
          <w:rStyle w:val="normaltextrun"/>
          <w:rFonts w:ascii="Amasis MT Pro Light" w:hAnsi="Amasis MT Pro Light" w:cs="Calibri"/>
          <w:b/>
          <w:bCs/>
          <w:sz w:val="22"/>
          <w:szCs w:val="22"/>
          <w:lang w:val="en"/>
        </w:rPr>
        <w:t>Reading Growth</w:t>
      </w:r>
      <w:r w:rsidRPr="00925747">
        <w:rPr>
          <w:rStyle w:val="normaltextrun"/>
          <w:rFonts w:ascii="Amasis MT Pro Light" w:hAnsi="Amasis MT Pro Light" w:cs="Calibri"/>
          <w:sz w:val="22"/>
          <w:szCs w:val="22"/>
          <w:lang w:val="en"/>
        </w:rPr>
        <w:t>-65% of students will show typical (or higher) growth on </w:t>
      </w:r>
      <w:r w:rsidRPr="00925747">
        <w:rPr>
          <w:rStyle w:val="spellingerror"/>
          <w:rFonts w:ascii="Amasis MT Pro Light" w:hAnsi="Amasis MT Pro Light" w:cs="Calibri"/>
          <w:sz w:val="22"/>
          <w:szCs w:val="22"/>
          <w:lang w:val="en"/>
        </w:rPr>
        <w:t>Acadience</w:t>
      </w:r>
      <w:r w:rsidRPr="00925747">
        <w:rPr>
          <w:rStyle w:val="normaltextrun"/>
          <w:rFonts w:ascii="Amasis MT Pro Light" w:hAnsi="Amasis MT Pro Light" w:cs="Calibri"/>
          <w:sz w:val="22"/>
          <w:szCs w:val="22"/>
          <w:lang w:val="en"/>
        </w:rPr>
        <w:t> Pathways </w:t>
      </w:r>
      <w:r w:rsidRPr="00925747">
        <w:rPr>
          <w:rStyle w:val="eop"/>
          <w:rFonts w:ascii="Amasis MT Pro Light" w:hAnsi="Amasis MT Pro Light" w:cs="Calibri"/>
          <w:sz w:val="22"/>
          <w:szCs w:val="22"/>
          <w:lang w:val="en"/>
        </w:rPr>
        <w:t> </w:t>
      </w:r>
    </w:p>
    <w:p w14:paraId="688F3059" w14:textId="77777777" w:rsidR="00925747" w:rsidRPr="00925747" w:rsidRDefault="00925747" w:rsidP="00925747">
      <w:pPr>
        <w:pStyle w:val="paragraph"/>
        <w:spacing w:before="0" w:beforeAutospacing="0" w:after="0" w:afterAutospacing="0"/>
        <w:textAlignment w:val="baseline"/>
        <w:rPr>
          <w:rFonts w:ascii="Amasis MT Pro Light" w:hAnsi="Amasis MT Pro Light" w:cs="Segoe UI"/>
          <w:sz w:val="18"/>
          <w:szCs w:val="18"/>
          <w:lang w:val="en"/>
        </w:rPr>
      </w:pPr>
    </w:p>
    <w:p w14:paraId="233FE859" w14:textId="583EB560" w:rsidR="00925747" w:rsidRDefault="00925747" w:rsidP="00925747">
      <w:pPr>
        <w:pStyle w:val="paragraph"/>
        <w:spacing w:before="0" w:beforeAutospacing="0" w:after="0" w:afterAutospacing="0"/>
        <w:textAlignment w:val="baseline"/>
        <w:rPr>
          <w:rStyle w:val="eop"/>
          <w:rFonts w:ascii="Amasis MT Pro Light" w:hAnsi="Amasis MT Pro Light" w:cs="Calibri"/>
          <w:sz w:val="22"/>
          <w:szCs w:val="22"/>
          <w:lang w:val="en"/>
        </w:rPr>
      </w:pPr>
      <w:r w:rsidRPr="00925747">
        <w:rPr>
          <w:rStyle w:val="normaltextrun"/>
          <w:rFonts w:ascii="Amasis MT Pro Light" w:hAnsi="Amasis MT Pro Light" w:cs="Calibri"/>
          <w:sz w:val="22"/>
          <w:szCs w:val="22"/>
          <w:lang w:val="en"/>
        </w:rPr>
        <w:t>2-</w:t>
      </w:r>
      <w:r w:rsidRPr="00925747">
        <w:rPr>
          <w:rStyle w:val="normaltextrun"/>
          <w:rFonts w:ascii="Amasis MT Pro Light" w:hAnsi="Amasis MT Pro Light" w:cs="Calibri"/>
          <w:b/>
          <w:bCs/>
          <w:sz w:val="22"/>
          <w:szCs w:val="22"/>
          <w:lang w:val="en"/>
        </w:rPr>
        <w:t>Math Growth</w:t>
      </w:r>
      <w:r w:rsidRPr="00925747">
        <w:rPr>
          <w:rStyle w:val="normaltextrun"/>
          <w:rFonts w:ascii="Amasis MT Pro Light" w:hAnsi="Amasis MT Pro Light" w:cs="Calibri"/>
          <w:sz w:val="22"/>
          <w:szCs w:val="22"/>
          <w:lang w:val="en"/>
        </w:rPr>
        <w:t xml:space="preserve">-65% of students will show typical (or higher) growth as measured by </w:t>
      </w:r>
      <w:proofErr w:type="spellStart"/>
      <w:r w:rsidRPr="00925747">
        <w:rPr>
          <w:rStyle w:val="normaltextrun"/>
          <w:rFonts w:ascii="Amasis MT Pro Light" w:hAnsi="Amasis MT Pro Light" w:cs="Calibri"/>
          <w:sz w:val="22"/>
          <w:szCs w:val="22"/>
          <w:lang w:val="en"/>
        </w:rPr>
        <w:t>iReady</w:t>
      </w:r>
      <w:proofErr w:type="spellEnd"/>
      <w:r w:rsidRPr="00925747">
        <w:rPr>
          <w:rStyle w:val="normaltextrun"/>
          <w:rFonts w:ascii="Amasis MT Pro Light" w:hAnsi="Amasis MT Pro Light" w:cs="Calibri"/>
          <w:sz w:val="22"/>
          <w:szCs w:val="22"/>
          <w:lang w:val="en"/>
        </w:rPr>
        <w:t xml:space="preserve"> Math Diagnostic</w:t>
      </w:r>
      <w:r w:rsidRPr="00925747">
        <w:rPr>
          <w:rStyle w:val="eop"/>
          <w:rFonts w:ascii="Amasis MT Pro Light" w:hAnsi="Amasis MT Pro Light" w:cs="Calibri"/>
          <w:sz w:val="22"/>
          <w:szCs w:val="22"/>
          <w:lang w:val="en"/>
        </w:rPr>
        <w:t> </w:t>
      </w:r>
    </w:p>
    <w:p w14:paraId="78C1050E" w14:textId="77777777" w:rsidR="00925747" w:rsidRPr="00925747" w:rsidRDefault="00925747" w:rsidP="00925747">
      <w:pPr>
        <w:pStyle w:val="paragraph"/>
        <w:spacing w:before="0" w:beforeAutospacing="0" w:after="0" w:afterAutospacing="0"/>
        <w:textAlignment w:val="baseline"/>
        <w:rPr>
          <w:rFonts w:ascii="Amasis MT Pro Light" w:hAnsi="Amasis MT Pro Light" w:cs="Segoe UI"/>
          <w:sz w:val="18"/>
          <w:szCs w:val="18"/>
          <w:lang w:val="en"/>
        </w:rPr>
      </w:pPr>
    </w:p>
    <w:p w14:paraId="0D59F487" w14:textId="1FEBDA7B" w:rsidR="00925747" w:rsidRPr="00925747" w:rsidRDefault="00925747" w:rsidP="00925747">
      <w:pPr>
        <w:pStyle w:val="paragraph"/>
        <w:spacing w:before="0" w:beforeAutospacing="0" w:after="0" w:afterAutospacing="0"/>
        <w:textAlignment w:val="baseline"/>
        <w:rPr>
          <w:rFonts w:ascii="Amasis MT Pro Light" w:hAnsi="Amasis MT Pro Light" w:cs="Segoe UI"/>
          <w:sz w:val="18"/>
          <w:szCs w:val="18"/>
          <w:lang w:val="en"/>
        </w:rPr>
      </w:pPr>
      <w:r w:rsidRPr="00925747">
        <w:rPr>
          <w:rStyle w:val="normaltextrun"/>
          <w:rFonts w:ascii="Amasis MT Pro Light" w:hAnsi="Amasis MT Pro Light" w:cs="Calibri"/>
          <w:sz w:val="22"/>
          <w:szCs w:val="22"/>
          <w:lang w:val="en"/>
        </w:rPr>
        <w:t>3-</w:t>
      </w:r>
      <w:r w:rsidRPr="00925747">
        <w:rPr>
          <w:rStyle w:val="normaltextrun"/>
          <w:rFonts w:ascii="Amasis MT Pro Light" w:hAnsi="Amasis MT Pro Light" w:cs="Calibri"/>
          <w:b/>
          <w:bCs/>
          <w:sz w:val="22"/>
          <w:szCs w:val="22"/>
          <w:lang w:val="en"/>
        </w:rPr>
        <w:t>Reading Proficiency</w:t>
      </w:r>
      <w:r w:rsidRPr="00925747">
        <w:rPr>
          <w:rStyle w:val="normaltextrun"/>
          <w:rFonts w:ascii="Amasis MT Pro Light" w:hAnsi="Amasis MT Pro Light" w:cs="Calibri"/>
          <w:sz w:val="22"/>
          <w:szCs w:val="22"/>
          <w:lang w:val="en"/>
        </w:rPr>
        <w:t>-65% of students will be proficient on the </w:t>
      </w:r>
      <w:r w:rsidRPr="00925747">
        <w:rPr>
          <w:rStyle w:val="spellingerror"/>
          <w:rFonts w:ascii="Amasis MT Pro Light" w:hAnsi="Amasis MT Pro Light" w:cs="Calibri"/>
          <w:sz w:val="22"/>
          <w:szCs w:val="22"/>
          <w:lang w:val="en"/>
        </w:rPr>
        <w:t>Acadience</w:t>
      </w:r>
      <w:r w:rsidRPr="00925747">
        <w:rPr>
          <w:rStyle w:val="normaltextrun"/>
          <w:rFonts w:ascii="Amasis MT Pro Light" w:hAnsi="Amasis MT Pro Light" w:cs="Calibri"/>
          <w:sz w:val="22"/>
          <w:szCs w:val="22"/>
          <w:lang w:val="en"/>
        </w:rPr>
        <w:t> Pathways end of year assessment</w:t>
      </w:r>
      <w:r w:rsidRPr="00925747">
        <w:rPr>
          <w:rStyle w:val="eop"/>
          <w:rFonts w:ascii="Amasis MT Pro Light" w:hAnsi="Amasis MT Pro Light" w:cs="Calibri"/>
          <w:sz w:val="22"/>
          <w:szCs w:val="22"/>
          <w:lang w:val="en"/>
        </w:rPr>
        <w:t> </w:t>
      </w:r>
    </w:p>
    <w:sectPr w:rsidR="00925747" w:rsidRPr="00925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asis MT Pro Medium">
    <w:charset w:val="00"/>
    <w:family w:val="roman"/>
    <w:pitch w:val="variable"/>
    <w:sig w:usb0="A00000AF" w:usb1="4000205B" w:usb2="00000000" w:usb3="00000000" w:csb0="00000093" w:csb1="00000000"/>
  </w:font>
  <w:font w:name="Amasis MT Pro Light">
    <w:charset w:val="00"/>
    <w:family w:val="roman"/>
    <w:pitch w:val="variable"/>
    <w:sig w:usb0="A00000A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D0397"/>
    <w:multiLevelType w:val="hybridMultilevel"/>
    <w:tmpl w:val="09FC5B32"/>
    <w:lvl w:ilvl="0" w:tplc="4F168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800351"/>
    <w:multiLevelType w:val="hybridMultilevel"/>
    <w:tmpl w:val="802EE662"/>
    <w:lvl w:ilvl="0" w:tplc="7FE28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C63036"/>
    <w:multiLevelType w:val="hybridMultilevel"/>
    <w:tmpl w:val="1C065FB4"/>
    <w:lvl w:ilvl="0" w:tplc="27287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5091061">
    <w:abstractNumId w:val="1"/>
  </w:num>
  <w:num w:numId="2" w16cid:durableId="133566585">
    <w:abstractNumId w:val="2"/>
  </w:num>
  <w:num w:numId="3" w16cid:durableId="318847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47D"/>
    <w:rsid w:val="0005137C"/>
    <w:rsid w:val="003063D6"/>
    <w:rsid w:val="004E00E5"/>
    <w:rsid w:val="006453CA"/>
    <w:rsid w:val="00663EDC"/>
    <w:rsid w:val="006858B5"/>
    <w:rsid w:val="008E5D3A"/>
    <w:rsid w:val="008F5A43"/>
    <w:rsid w:val="00902251"/>
    <w:rsid w:val="00925747"/>
    <w:rsid w:val="00A96BF9"/>
    <w:rsid w:val="00AC6E04"/>
    <w:rsid w:val="00BB3E9F"/>
    <w:rsid w:val="00D435EE"/>
    <w:rsid w:val="00D9247D"/>
    <w:rsid w:val="00E3704C"/>
    <w:rsid w:val="00F2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8D248"/>
  <w15:chartTrackingRefBased/>
  <w15:docId w15:val="{D6EE9D8B-D3C8-4206-B773-50E9B7B3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47D"/>
    <w:pPr>
      <w:ind w:left="720"/>
      <w:contextualSpacing/>
    </w:pPr>
  </w:style>
  <w:style w:type="paragraph" w:customStyle="1" w:styleId="paragraph">
    <w:name w:val="paragraph"/>
    <w:basedOn w:val="Normal"/>
    <w:rsid w:val="009257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25747"/>
  </w:style>
  <w:style w:type="character" w:customStyle="1" w:styleId="spellingerror">
    <w:name w:val="spellingerror"/>
    <w:basedOn w:val="DefaultParagraphFont"/>
    <w:rsid w:val="00925747"/>
  </w:style>
  <w:style w:type="character" w:customStyle="1" w:styleId="eop">
    <w:name w:val="eop"/>
    <w:basedOn w:val="DefaultParagraphFont"/>
    <w:rsid w:val="00925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50481">
      <w:bodyDiv w:val="1"/>
      <w:marLeft w:val="0"/>
      <w:marRight w:val="0"/>
      <w:marTop w:val="0"/>
      <w:marBottom w:val="0"/>
      <w:divBdr>
        <w:top w:val="none" w:sz="0" w:space="0" w:color="auto"/>
        <w:left w:val="none" w:sz="0" w:space="0" w:color="auto"/>
        <w:bottom w:val="none" w:sz="0" w:space="0" w:color="auto"/>
        <w:right w:val="none" w:sz="0" w:space="0" w:color="auto"/>
      </w:divBdr>
      <w:divsChild>
        <w:div w:id="1037702275">
          <w:marLeft w:val="0"/>
          <w:marRight w:val="0"/>
          <w:marTop w:val="0"/>
          <w:marBottom w:val="0"/>
          <w:divBdr>
            <w:top w:val="none" w:sz="0" w:space="0" w:color="auto"/>
            <w:left w:val="none" w:sz="0" w:space="0" w:color="auto"/>
            <w:bottom w:val="none" w:sz="0" w:space="0" w:color="auto"/>
            <w:right w:val="none" w:sz="0" w:space="0" w:color="auto"/>
          </w:divBdr>
        </w:div>
        <w:div w:id="1631129922">
          <w:marLeft w:val="0"/>
          <w:marRight w:val="0"/>
          <w:marTop w:val="0"/>
          <w:marBottom w:val="0"/>
          <w:divBdr>
            <w:top w:val="none" w:sz="0" w:space="0" w:color="auto"/>
            <w:left w:val="none" w:sz="0" w:space="0" w:color="auto"/>
            <w:bottom w:val="none" w:sz="0" w:space="0" w:color="auto"/>
            <w:right w:val="none" w:sz="0" w:space="0" w:color="auto"/>
          </w:divBdr>
        </w:div>
        <w:div w:id="707150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Archibald</dc:creator>
  <cp:keywords/>
  <dc:description/>
  <cp:lastModifiedBy>Michael Archibald</cp:lastModifiedBy>
  <cp:revision>10</cp:revision>
  <cp:lastPrinted>2022-09-02T23:10:00Z</cp:lastPrinted>
  <dcterms:created xsi:type="dcterms:W3CDTF">2022-09-09T17:15:00Z</dcterms:created>
  <dcterms:modified xsi:type="dcterms:W3CDTF">2022-09-09T17:22:00Z</dcterms:modified>
</cp:coreProperties>
</file>